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36" w:rsidRPr="00296736" w:rsidRDefault="00296736" w:rsidP="00296736">
      <w:pPr>
        <w:shd w:val="clear" w:color="auto" w:fill="FFFFFF"/>
        <w:spacing w:after="0" w:line="408" w:lineRule="atLeast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UZNESENIA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23. 05. 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31/2012 zo dňa 23.05.2012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Určuje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overovateľov zápisnice PaedDr. Janku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Šúlekovú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Vlastimila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Podsedníka</w:t>
      </w:r>
      <w:proofErr w:type="spellEnd"/>
    </w:p>
    <w:p w:rsidR="00296736" w:rsidRPr="00296736" w:rsidRDefault="00296736" w:rsidP="00296736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Určuje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zapisovateľku zápisnice p. Janu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c)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kontrolu plnenia Uznesení OZ zo dňa 18.04.2012 a konštatuje, že všetky body Uznesení boli splnené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HLASOVANIE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Prítomných poslancov : 6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p. Ľuboš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Vlastimil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Alica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Proti: 0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sa: 0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32/2012 zo dňa 23.05.2012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správu hlavnej kontrolórky o vykonanej následnej finančnej kontroly, financovanie MŠ a ŠJLP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HLASOVANIE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Prítomných poslancov: 7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p. Ľuboš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Alica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Proti: 0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sa: 0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33/2012 zo dňa 23.05.2012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540" w:hanging="18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>a) </w:t>
      </w:r>
      <w:r w:rsidRPr="00296736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Konštatuje,</w:t>
      </w:r>
      <w:r w:rsidRPr="00296736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že z titulu zvýšenia priemernej mesačnej mzdy zamestnanca v národnom hospodárstve vyčíslenej na základe údajov Štatistického úradu Slovenskej republiky za rok 2011, bol starostke obce s účinnosťou od 1.1.2012 zákonne valorizovaný plat starostky schválený Uznesením OZ č.8/2011 zo dňa 15.06.2011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HLASOVANIE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Prítomných poslancov: 7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p. Ľuboš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Alica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Proti: 0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sa: 0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34/2012 zo dňa 23.05.2012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540" w:hanging="256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val="cs-CZ" w:eastAsia="sk-SK"/>
        </w:rPr>
        <w:t xml:space="preserve">a) Na základe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val="cs-CZ" w:eastAsia="sk-SK"/>
        </w:rPr>
        <w:t>žiadosti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val="cs-CZ" w:eastAsia="sk-SK"/>
        </w:rPr>
        <w:t xml:space="preserve"> p. starostky </w:t>
      </w:r>
      <w:proofErr w:type="spellStart"/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val="cs-CZ" w:eastAsia="sk-SK"/>
        </w:rPr>
        <w:t>schvaľuje</w:t>
      </w:r>
      <w:proofErr w:type="spellEnd"/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val="cs-CZ" w:eastAsia="sk-SK"/>
        </w:rPr>
        <w:t>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 platnosťou od 01.júna 2012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podľa Zák.</w:t>
      </w:r>
      <w:proofErr w:type="gram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253/1994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Z.z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v znení</w:t>
      </w:r>
      <w:proofErr w:type="gram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neskorších predpisov plat starostky určený ako: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firstLine="284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* plat podľa § 4 ods.1 ( t.j.786 EUR x 1,98) vo výške 1.556,28 Eur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540" w:hanging="256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v zmysle § 4 ods. 2 zvýšenie platu určeného podľa § 4 ods.1 o 10 %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t.j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vo výške 155,63 Eur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540" w:hanging="256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* brutto plat starostky podľa § 4 ods. 1 a ods. 2 po zaokrúhlení vo výške 1.712,- EUR.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HLASOVANIE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Prítomných poslancov: 7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p. Ľuboš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Alica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Proti: 0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sa: 0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35/2012 zo dňa 23.05.2012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podmienky a cenu predaja domu vo Veľkom Lome vo výške 7.000,- EUR s tým, že všetky náklady spojené s prevodom nehnuteľností bude hradiť kupujúci.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HLASOVANIE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Prítomných poslancov: 7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p. Ľuboš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Alica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Proti: 0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sa: 0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2124" w:firstLine="708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č.36/2012 zo dňa 23.05.2012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zámer a podmienky prenájmu chaty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Fišiarka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HLASOVANIE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Prítomných poslancov: 7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p. Ľuboš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Alica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Proti: 0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sa: 0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č.37/2012 zo dňa 23.05.2012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poskytnutie dotácie ZŠ a MŠ Hradná v sume 150,- €.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HLASOVANIE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Prítomných poslancov: 7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p. Ľuboš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Vlastimil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Alica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Proti: 0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sa: Ing. Dušan Haluška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č.38/2012 zo dňa 23.05.2012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Súhlasí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so žiadosťou o prenájom novinového stánku p. Márii Králikovej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b)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Nesúhlasí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so žiadosťou o finančnú podporu na vydanie knihy k výročiu Múzea Liptovskej dediny z dôvodu zlej finančnej situácie.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HLASOVANIE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Prítomných poslancov: 7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p. Ľuboš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Alica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Proti: 0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sa: 0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č.39/2012 zo dňa 23.05.2012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uskladnenie biologicky rozložiteľného odpadu – trávy na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kompostovisku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 obci, ktoré bude prístupné od 30.05.2012 vo vyhradených hodinách, a to: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</w:r>
      <w:r w:rsidRPr="00296736">
        <w:rPr>
          <w:rFonts w:ascii="Arial" w:eastAsia="Times New Roman" w:hAnsi="Arial" w:cs="Arial"/>
          <w:color w:val="333333"/>
          <w:sz w:val="19"/>
          <w:szCs w:val="19"/>
          <w:u w:val="single"/>
          <w:lang w:eastAsia="sk-SK"/>
        </w:rPr>
        <w:t>v  STREDU od 14.00 – 18.00 hod. a v SOBOTU od 8.00 – 12.00 hod. </w:t>
      </w:r>
      <w:r w:rsidRPr="00296736">
        <w:rPr>
          <w:rFonts w:ascii="Arial" w:eastAsia="Times New Roman" w:hAnsi="Arial" w:cs="Arial"/>
          <w:color w:val="333333"/>
          <w:sz w:val="19"/>
          <w:szCs w:val="19"/>
          <w:u w:val="single"/>
          <w:lang w:eastAsia="sk-SK"/>
        </w:rPr>
        <w:br/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HLASOVANIE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Prítomných poslancov: 7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p. Ľuboš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Alica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Proti: 0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sa: 0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č.40/2012 zo dňa 23.05.2012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 </w:t>
      </w:r>
      <w:r w:rsidRPr="0029673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odpredaj prebytočného majetku obce – terénneho vozidla Suzuki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Samurai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za minimálnu cenu 150,- €.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HLASOVANIE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Prítomných poslancov: 7</w:t>
      </w:r>
    </w:p>
    <w:p w:rsidR="00296736" w:rsidRPr="00296736" w:rsidRDefault="00296736" w:rsidP="0029673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p. Ľuboš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Alica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Proti: 0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sa: 0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V Liptovskej Porúbke, dňa 23. 05. 2012</w:t>
      </w:r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296736" w:rsidRPr="00296736" w:rsidRDefault="00296736" w:rsidP="0029673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9673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36"/>
    <w:rsid w:val="00296736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0541-A73F-4D25-AE1C-48F071B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96736"/>
    <w:rPr>
      <w:b/>
      <w:bCs/>
    </w:rPr>
  </w:style>
  <w:style w:type="character" w:styleId="Zvraznenie">
    <w:name w:val="Emphasis"/>
    <w:basedOn w:val="Predvolenpsmoodseku"/>
    <w:uiPriority w:val="20"/>
    <w:qFormat/>
    <w:rsid w:val="00296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6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2" w:space="0" w:color="EEEEEE"/>
                    <w:bottom w:val="single" w:sz="2" w:space="15" w:color="EEEEEE"/>
                    <w:right w:val="single" w:sz="2" w:space="0" w:color="EEEEEE"/>
                  </w:divBdr>
                </w:div>
                <w:div w:id="1429890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2" w:space="0" w:color="EEEEEE"/>
                    <w:bottom w:val="single" w:sz="2" w:space="15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895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2018-09-02T13:33:00Z</dcterms:created>
  <dcterms:modified xsi:type="dcterms:W3CDTF">2018-09-02T13:35:00Z</dcterms:modified>
</cp:coreProperties>
</file>