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04D7" w14:textId="77777777" w:rsidR="00CA22C1" w:rsidRDefault="00CA22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A527DB5" w14:textId="77777777" w:rsidR="00CA22C1" w:rsidRDefault="00870D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PRIHLÁŠKA KANDIDÁTA </w:t>
      </w:r>
    </w:p>
    <w:p w14:paraId="19AD4051" w14:textId="77777777" w:rsidR="00CA22C1" w:rsidRPr="00B87DBC" w:rsidRDefault="00870D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7DBC">
        <w:rPr>
          <w:rFonts w:ascii="Times New Roman" w:eastAsia="Times New Roman" w:hAnsi="Times New Roman" w:cs="Times New Roman"/>
          <w:b/>
          <w:sz w:val="26"/>
          <w:szCs w:val="26"/>
        </w:rPr>
        <w:t xml:space="preserve">do volieb Pozemkového spoločenstva vlastníkov súkromného lesa v Liptovskej Porúbke, sídlo: Liptovská Porúbka 480, 033 01 Liptovský Hrádok, IČO: 37910973 pre volebné obdobie 2024 – 2029 </w:t>
      </w:r>
    </w:p>
    <w:p w14:paraId="26891E0F" w14:textId="77777777" w:rsidR="00CA22C1" w:rsidRPr="00DD4F8E" w:rsidRDefault="00870D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4F8E">
        <w:rPr>
          <w:rFonts w:ascii="Times New Roman" w:eastAsia="Times New Roman" w:hAnsi="Times New Roman" w:cs="Times New Roman"/>
          <w:sz w:val="24"/>
          <w:szCs w:val="24"/>
        </w:rPr>
        <w:t>Ja dole podpísaný/á</w:t>
      </w:r>
    </w:p>
    <w:p w14:paraId="7552F13C" w14:textId="77777777" w:rsidR="00CA22C1" w:rsidRPr="00DD4F8E" w:rsidRDefault="00CA2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5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7004"/>
      </w:tblGrid>
      <w:tr w:rsidR="00CA22C1" w:rsidRPr="00DD4F8E" w14:paraId="2FDB99D6" w14:textId="77777777" w:rsidTr="00016A21">
        <w:tc>
          <w:tcPr>
            <w:tcW w:w="2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93CF" w14:textId="77777777" w:rsidR="00CA22C1" w:rsidRPr="00DD4F8E" w:rsidRDefault="0087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Meno a priezvisko </w:t>
            </w:r>
          </w:p>
        </w:tc>
        <w:tc>
          <w:tcPr>
            <w:tcW w:w="7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1196" w14:textId="77777777" w:rsidR="00CA22C1" w:rsidRPr="00DD4F8E" w:rsidRDefault="00CA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22C1" w:rsidRPr="00DD4F8E" w14:paraId="0E0A9C91" w14:textId="77777777" w:rsidTr="00016A21">
        <w:tc>
          <w:tcPr>
            <w:tcW w:w="2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6144" w14:textId="77777777" w:rsidR="00CA22C1" w:rsidRPr="00DD4F8E" w:rsidRDefault="0087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Trvale bytom </w:t>
            </w:r>
          </w:p>
        </w:tc>
        <w:tc>
          <w:tcPr>
            <w:tcW w:w="7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1BDB" w14:textId="77777777" w:rsidR="00CA22C1" w:rsidRPr="00DD4F8E" w:rsidRDefault="00CA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22C1" w:rsidRPr="00DD4F8E" w14:paraId="444895F2" w14:textId="77777777" w:rsidTr="00016A21">
        <w:tc>
          <w:tcPr>
            <w:tcW w:w="2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31D4" w14:textId="77777777" w:rsidR="00CA22C1" w:rsidRPr="00DD4F8E" w:rsidRDefault="0087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Dátum narodenia </w:t>
            </w:r>
          </w:p>
        </w:tc>
        <w:tc>
          <w:tcPr>
            <w:tcW w:w="7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72F9" w14:textId="77777777" w:rsidR="00CA22C1" w:rsidRPr="00DD4F8E" w:rsidRDefault="00CA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22C1" w:rsidRPr="00DD4F8E" w14:paraId="72A6658B" w14:textId="77777777" w:rsidTr="00016A21">
        <w:tc>
          <w:tcPr>
            <w:tcW w:w="2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3670" w14:textId="77777777" w:rsidR="00CA22C1" w:rsidRPr="00DD4F8E" w:rsidRDefault="0087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Tel. kontakt </w:t>
            </w:r>
          </w:p>
        </w:tc>
        <w:tc>
          <w:tcPr>
            <w:tcW w:w="7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3224" w14:textId="77777777" w:rsidR="00CA22C1" w:rsidRPr="00DD4F8E" w:rsidRDefault="00CA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A21" w:rsidRPr="00DD4F8E" w14:paraId="4E96F612" w14:textId="77777777" w:rsidTr="00016A21">
        <w:tc>
          <w:tcPr>
            <w:tcW w:w="2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2A98" w14:textId="1A6D1345" w:rsidR="00B87DBC" w:rsidRPr="00DD4F8E" w:rsidRDefault="008D751B" w:rsidP="00103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="00016A21" w:rsidRPr="00DD4F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osiahnuté vzdelanie</w:t>
            </w:r>
            <w:r w:rsidR="00B8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000E" w14:textId="77777777" w:rsidR="00016A21" w:rsidRPr="00DD4F8E" w:rsidRDefault="0001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9276DC" w14:textId="77777777" w:rsidR="00CA22C1" w:rsidRPr="00DD4F8E" w:rsidRDefault="00CA2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6CF62" w14:textId="77777777" w:rsidR="00CA22C1" w:rsidRPr="00DD4F8E" w:rsidRDefault="00870D1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4F8E">
        <w:rPr>
          <w:rFonts w:ascii="Times New Roman" w:eastAsia="Times New Roman" w:hAnsi="Times New Roman" w:cs="Times New Roman"/>
          <w:sz w:val="24"/>
          <w:szCs w:val="24"/>
        </w:rPr>
        <w:t xml:space="preserve">sa touto prihláškou záväzne prihlasujem za kandidáta na funkciu </w:t>
      </w:r>
      <w:r w:rsidRPr="00DD4F8E">
        <w:rPr>
          <w:rFonts w:ascii="Times New Roman" w:eastAsia="Times New Roman" w:hAnsi="Times New Roman" w:cs="Times New Roman"/>
          <w:i/>
          <w:sz w:val="24"/>
          <w:szCs w:val="24"/>
        </w:rPr>
        <w:t xml:space="preserve">(vybratú funkciu zakrúžkujte): </w:t>
      </w:r>
    </w:p>
    <w:p w14:paraId="7EAEA702" w14:textId="77777777" w:rsidR="00CA22C1" w:rsidRPr="00DD4F8E" w:rsidRDefault="00CA22C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49F1B7" w14:textId="77777777" w:rsidR="00CA22C1" w:rsidRPr="00DD4F8E" w:rsidRDefault="00870D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F8E">
        <w:rPr>
          <w:rFonts w:ascii="Times New Roman" w:eastAsia="Times New Roman" w:hAnsi="Times New Roman" w:cs="Times New Roman"/>
          <w:b/>
          <w:sz w:val="24"/>
          <w:szCs w:val="24"/>
        </w:rPr>
        <w:t xml:space="preserve">člena Výboru </w:t>
      </w:r>
    </w:p>
    <w:p w14:paraId="68CAA1DD" w14:textId="77777777" w:rsidR="00CA22C1" w:rsidRPr="00DD4F8E" w:rsidRDefault="00870D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F8E">
        <w:rPr>
          <w:rFonts w:ascii="Times New Roman" w:eastAsia="Times New Roman" w:hAnsi="Times New Roman" w:cs="Times New Roman"/>
          <w:b/>
          <w:sz w:val="24"/>
          <w:szCs w:val="24"/>
        </w:rPr>
        <w:t xml:space="preserve">člena Dozornej rady </w:t>
      </w:r>
    </w:p>
    <w:p w14:paraId="40B097D1" w14:textId="77777777" w:rsidR="00CA22C1" w:rsidRPr="00DD4F8E" w:rsidRDefault="00CA22C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2A660" w14:textId="77777777" w:rsidR="00CA22C1" w:rsidRPr="00DD4F8E" w:rsidRDefault="00870D1F" w:rsidP="00EA0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F8E">
        <w:rPr>
          <w:rFonts w:ascii="Times New Roman" w:eastAsia="Times New Roman" w:hAnsi="Times New Roman" w:cs="Times New Roman"/>
          <w:sz w:val="24"/>
          <w:szCs w:val="24"/>
        </w:rPr>
        <w:t>Pozemkového spoločenstva vlastníkov súkromného lesa v Liptovskej Porúbke</w:t>
      </w:r>
      <w:r w:rsidRPr="00DD4F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D4F8E">
        <w:rPr>
          <w:rFonts w:ascii="Times New Roman" w:eastAsia="Times New Roman" w:hAnsi="Times New Roman" w:cs="Times New Roman"/>
          <w:sz w:val="24"/>
          <w:szCs w:val="24"/>
        </w:rPr>
        <w:t xml:space="preserve">sídlo: Liptovská Porúbka 480, 033 01 Liptovský Hrádok, IČO: 37910973. </w:t>
      </w:r>
    </w:p>
    <w:p w14:paraId="7585931A" w14:textId="4A9906A3" w:rsidR="00CA22C1" w:rsidRPr="00DD4F8E" w:rsidRDefault="00870D1F" w:rsidP="00EA04B1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>Zároveň vyhlasujem, že nie sú mi známe prekážky voliteľnosti a dávam súhlas na spracovanie mojich osobných údajov pre účely týchto volieb.</w:t>
      </w:r>
    </w:p>
    <w:p w14:paraId="48D5BBF8" w14:textId="3D4CB47A" w:rsidR="00016A21" w:rsidRDefault="00016A21" w:rsidP="00EA04B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F8E">
        <w:rPr>
          <w:rFonts w:ascii="Times New Roman" w:hAnsi="Times New Roman" w:cs="Times New Roman"/>
          <w:sz w:val="24"/>
          <w:szCs w:val="24"/>
        </w:rPr>
        <w:t xml:space="preserve">Vyplnením osobných údajov na tejto prihláške kandidáta  udeľujem ako dotknutá osoba  súhlas so spracovaním svojich osobných údajov v zmysle ustanovení § 14 ods. 1 zákona č. 18/2018 </w:t>
      </w:r>
      <w:proofErr w:type="spellStart"/>
      <w:r w:rsidRPr="00DD4F8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DD4F8E">
        <w:rPr>
          <w:rFonts w:ascii="Times New Roman" w:hAnsi="Times New Roman" w:cs="Times New Roman"/>
          <w:sz w:val="24"/>
          <w:szCs w:val="24"/>
        </w:rPr>
        <w:t xml:space="preserve">.. Bol/a/ som poučený/á/, že v zmysle ustanovení § 14 ods. 3 zákona č. 18/2018 </w:t>
      </w:r>
      <w:proofErr w:type="spellStart"/>
      <w:r w:rsidRPr="00DD4F8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DD4F8E">
        <w:rPr>
          <w:rFonts w:ascii="Times New Roman" w:hAnsi="Times New Roman" w:cs="Times New Roman"/>
          <w:sz w:val="24"/>
          <w:szCs w:val="24"/>
        </w:rPr>
        <w:t xml:space="preserve">. môžem ako dotknutá osoba   kedykoľvek odvolať svoj súhlas na spracovanie osobných údajov, ktoré sa ma týkajú. Ďalej som bol/a/ informovaný/á/, že odvolanie súhlasu nemá vplyv na zákonnosť spracovania osobných údajov založeného na súhlase pred jeho odvolaním, to je pred poskytnutím súhlasu a tiež, že ako dotknutá osoba,  môžem súhlas odvolať rovnakým spôsobom, ako ho udelil/a/. Súhlas udeľujem za účelom </w:t>
      </w:r>
      <w:r w:rsidR="00870D1F" w:rsidRPr="00DD4F8E">
        <w:rPr>
          <w:rFonts w:ascii="Times New Roman" w:hAnsi="Times New Roman" w:cs="Times New Roman"/>
          <w:sz w:val="24"/>
          <w:szCs w:val="24"/>
        </w:rPr>
        <w:t>volieb do orgánov Pozemkového spoločenstva vlastníkov súkromného lesa v Liptovskej Porúbke.</w:t>
      </w:r>
    </w:p>
    <w:p w14:paraId="42B48F4D" w14:textId="77777777" w:rsidR="00EA04B1" w:rsidRPr="00DD4F8E" w:rsidRDefault="00EA04B1" w:rsidP="00EA04B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6EE577" w14:textId="23EA54CA" w:rsidR="00CA22C1" w:rsidRDefault="00870D1F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>V ....................................., dňa...................................</w:t>
      </w:r>
    </w:p>
    <w:p w14:paraId="6FC39EB9" w14:textId="77777777" w:rsidR="00EA04B1" w:rsidRPr="00DD4F8E" w:rsidRDefault="00EA04B1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65BFA0" w14:textId="77777777" w:rsidR="00CA22C1" w:rsidRPr="00DD4F8E" w:rsidRDefault="00870D1F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..............................................</w:t>
      </w:r>
    </w:p>
    <w:p w14:paraId="6A753C35" w14:textId="77777777" w:rsidR="00CA22C1" w:rsidRPr="00DD4F8E" w:rsidRDefault="00870D1F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Podpis kandidáta </w:t>
      </w:r>
      <w:r w:rsidRPr="00DD4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E93AA5A" w14:textId="77777777" w:rsidR="00CA22C1" w:rsidRPr="00DD4F8E" w:rsidRDefault="00CA22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31C947" w14:textId="77777777" w:rsidR="00016A21" w:rsidRPr="00DD4F8E" w:rsidRDefault="00016A21" w:rsidP="00016A2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BC0EF5" w14:textId="77777777" w:rsidR="002A0871" w:rsidRPr="00B87DBC" w:rsidRDefault="002A0871" w:rsidP="002A08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7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Povinné informovanie:</w:t>
      </w:r>
    </w:p>
    <w:p w14:paraId="2C2288C6" w14:textId="229F881E" w:rsidR="00016A21" w:rsidRPr="00DD4F8E" w:rsidRDefault="002A0871" w:rsidP="00B87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0871">
        <w:rPr>
          <w:rFonts w:ascii="Times New Roman" w:eastAsia="Times New Roman" w:hAnsi="Times New Roman" w:cs="Times New Roman"/>
          <w:color w:val="000000"/>
          <w:sz w:val="24"/>
          <w:szCs w:val="24"/>
        </w:rPr>
        <w:t>Spracúvanie osobných údajov sa riadi nariadením EP a Rady EÚ č. 2016/679 o ochrane fyzických osôb pri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0871">
        <w:rPr>
          <w:rFonts w:ascii="Times New Roman" w:eastAsia="Times New Roman" w:hAnsi="Times New Roman" w:cs="Times New Roman"/>
          <w:color w:val="000000"/>
          <w:sz w:val="24"/>
          <w:szCs w:val="24"/>
        </w:rPr>
        <w:t>spracúvaní osobných údajov a o voľnom pohybe takýchto údajov, ktorým sa zrušuje smernica 95/46/ES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0871">
        <w:rPr>
          <w:rFonts w:ascii="Times New Roman" w:eastAsia="Times New Roman" w:hAnsi="Times New Roman" w:cs="Times New Roman"/>
          <w:color w:val="000000"/>
          <w:sz w:val="24"/>
          <w:szCs w:val="24"/>
        </w:rPr>
        <w:t>(všeobecné nariadenie o ochrane údajov) a zákonom SR č. 18/2018 Z. z. o ochrane osobných údajov a o zmene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0871">
        <w:rPr>
          <w:rFonts w:ascii="Times New Roman" w:eastAsia="Times New Roman" w:hAnsi="Times New Roman" w:cs="Times New Roman"/>
          <w:color w:val="000000"/>
          <w:sz w:val="24"/>
          <w:szCs w:val="24"/>
        </w:rPr>
        <w:t>doplnení niektorých zákonov (ďalej len: „zákon o ochrane osobných údajov“).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0871">
        <w:rPr>
          <w:rFonts w:ascii="Times New Roman" w:eastAsia="Times New Roman" w:hAnsi="Times New Roman" w:cs="Times New Roman"/>
          <w:color w:val="000000"/>
          <w:sz w:val="24"/>
          <w:szCs w:val="24"/>
        </w:rPr>
        <w:t>Som si vedomí svojich práv, ktoré sú uvedené v § 19 až § 30 zákona o ochrane osobných údajov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A0871">
        <w:rPr>
          <w:rFonts w:ascii="Times New Roman" w:eastAsia="Times New Roman" w:hAnsi="Times New Roman" w:cs="Times New Roman"/>
          <w:color w:val="000000"/>
          <w:sz w:val="24"/>
          <w:szCs w:val="24"/>
        </w:rPr>
        <w:t>ktoré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0871">
        <w:rPr>
          <w:rFonts w:ascii="Times New Roman" w:eastAsia="Times New Roman" w:hAnsi="Times New Roman" w:cs="Times New Roman"/>
          <w:color w:val="000000"/>
          <w:sz w:val="24"/>
          <w:szCs w:val="24"/>
        </w:rPr>
        <w:t>upravujú, resp. konkretizujú povinnosti prevádzkovateľa pri uplatňovaní práv dotknutých osôb.</w:t>
      </w:r>
    </w:p>
    <w:sectPr w:rsidR="00016A21" w:rsidRPr="00DD4F8E" w:rsidSect="000C0C30">
      <w:footerReference w:type="default" r:id="rId7"/>
      <w:pgSz w:w="12240" w:h="15840"/>
      <w:pgMar w:top="709" w:right="1417" w:bottom="1417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D1B0" w14:textId="77777777" w:rsidR="002A2F85" w:rsidRDefault="00870D1F">
      <w:pPr>
        <w:spacing w:after="0" w:line="240" w:lineRule="auto"/>
      </w:pPr>
      <w:r>
        <w:separator/>
      </w:r>
    </w:p>
  </w:endnote>
  <w:endnote w:type="continuationSeparator" w:id="0">
    <w:p w14:paraId="35C04260" w14:textId="77777777" w:rsidR="002A2F85" w:rsidRDefault="0087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C01A" w14:textId="1CB90635" w:rsidR="00CA22C1" w:rsidRDefault="00870D1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Poučenie: </w:t>
    </w:r>
    <w:r>
      <w:rPr>
        <w:rFonts w:ascii="Times New Roman" w:eastAsia="Times New Roman" w:hAnsi="Times New Roman" w:cs="Times New Roman"/>
        <w:color w:val="000000"/>
      </w:rPr>
      <w:t xml:space="preserve">Do orgánov spoločenstva môžu byť volení členovia, ktorí sú členmi spoločenstva, musia byť starší ako 18 rokov. Členom dozornej rady môže byť aj fyzická osoba, ktorá nie je členom spoločenstva. </w:t>
    </w:r>
    <w:r>
      <w:rPr>
        <w:rFonts w:ascii="Times New Roman" w:eastAsia="Times New Roman" w:hAnsi="Times New Roman" w:cs="Times New Roman"/>
        <w:color w:val="000000"/>
      </w:rPr>
      <w:t>Prihlášku kandidáta je potrebné doručiť na adresu pozemkového spoločenstva</w:t>
    </w:r>
    <w:r w:rsidR="003E2DAC">
      <w:rPr>
        <w:rFonts w:ascii="Times New Roman" w:eastAsia="Times New Roman" w:hAnsi="Times New Roman" w:cs="Times New Roman"/>
        <w:color w:val="000000"/>
      </w:rPr>
      <w:t>.</w:t>
    </w:r>
    <w:r w:rsidR="002A0871">
      <w:rPr>
        <w:rFonts w:ascii="Times New Roman" w:eastAsia="Times New Roman" w:hAnsi="Times New Roman" w:cs="Times New Roman"/>
        <w:color w:val="000000"/>
      </w:rPr>
      <w:t>.</w:t>
    </w:r>
    <w:r>
      <w:rPr>
        <w:rFonts w:ascii="Times New Roman" w:eastAsia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349E" w14:textId="77777777" w:rsidR="002A2F85" w:rsidRDefault="00870D1F">
      <w:pPr>
        <w:spacing w:after="0" w:line="240" w:lineRule="auto"/>
      </w:pPr>
      <w:r>
        <w:separator/>
      </w:r>
    </w:p>
  </w:footnote>
  <w:footnote w:type="continuationSeparator" w:id="0">
    <w:p w14:paraId="5F1B46DD" w14:textId="77777777" w:rsidR="002A2F85" w:rsidRDefault="0087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F11AC"/>
    <w:multiLevelType w:val="multilevel"/>
    <w:tmpl w:val="121E58D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C1"/>
    <w:rsid w:val="00016A21"/>
    <w:rsid w:val="000C0C30"/>
    <w:rsid w:val="00103CDA"/>
    <w:rsid w:val="0022052E"/>
    <w:rsid w:val="002A0871"/>
    <w:rsid w:val="002A2F85"/>
    <w:rsid w:val="003020C3"/>
    <w:rsid w:val="003E2DAC"/>
    <w:rsid w:val="00870D1F"/>
    <w:rsid w:val="008D751B"/>
    <w:rsid w:val="00B87DBC"/>
    <w:rsid w:val="00CA22C1"/>
    <w:rsid w:val="00DD4F8E"/>
    <w:rsid w:val="00EA04B1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182C"/>
  <w15:docId w15:val="{0635DE24-84D7-416F-A293-62A08007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itul">
    <w:name w:val="Subtitle"/>
    <w:basedOn w:val="Normlny"/>
    <w:next w:val="Normlny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D4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F8E"/>
  </w:style>
  <w:style w:type="paragraph" w:styleId="Pta">
    <w:name w:val="footer"/>
    <w:basedOn w:val="Normlny"/>
    <w:link w:val="PtaChar"/>
    <w:uiPriority w:val="99"/>
    <w:unhideWhenUsed/>
    <w:rsid w:val="00DD4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Pallová</cp:lastModifiedBy>
  <cp:revision>14</cp:revision>
  <cp:lastPrinted>2024-09-01T15:23:00Z</cp:lastPrinted>
  <dcterms:created xsi:type="dcterms:W3CDTF">2024-08-23T06:05:00Z</dcterms:created>
  <dcterms:modified xsi:type="dcterms:W3CDTF">2024-09-01T15:25:00Z</dcterms:modified>
</cp:coreProperties>
</file>